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767676"/>
          <w:spacing w:val="0"/>
          <w:sz w:val="36"/>
          <w:szCs w:val="36"/>
        </w:rPr>
      </w:pPr>
    </w:p>
    <w:p w14:paraId="488A01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Style w:val="7"/>
          <w:rFonts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</w:rPr>
        <w:t>重庆郭昌毕中医骨伤医院</w:t>
      </w:r>
    </w:p>
    <w:p w14:paraId="2286F2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Style w:val="7"/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</w:rPr>
        <w:t>202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  <w:lang w:val="en-US" w:eastAsia="zh-CN"/>
        </w:rPr>
        <w:t>6</w:t>
      </w:r>
      <w:r>
        <w:rPr>
          <w:rStyle w:val="7"/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</w:rPr>
        <w:t>年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  <w:lang w:val="en-US" w:eastAsia="zh-CN"/>
        </w:rPr>
        <w:t>医疗设备询价</w:t>
      </w:r>
      <w:r>
        <w:rPr>
          <w:rStyle w:val="7"/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</w:rPr>
        <w:t>公告</w:t>
      </w:r>
    </w:p>
    <w:p w14:paraId="65E2DC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6F7F9"/>
        </w:rPr>
        <w:t> </w:t>
      </w:r>
    </w:p>
    <w:p w14:paraId="00B77F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   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 xml:space="preserve">    根据医疗集团工作需要，需对以下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物资需求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进行统一议价，请有相关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物资需求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产品且具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有合法合格资质的供应商前来我院进行议价洽谈。</w:t>
      </w:r>
    </w:p>
    <w:p w14:paraId="28D173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10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一、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基本需求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1"/>
        <w:gridCol w:w="2487"/>
        <w:gridCol w:w="1704"/>
        <w:gridCol w:w="1089"/>
        <w:gridCol w:w="2321"/>
      </w:tblGrid>
      <w:tr w14:paraId="1DB3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1" w:type="dxa"/>
          </w:tcPr>
          <w:p w14:paraId="112318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87" w:type="dxa"/>
          </w:tcPr>
          <w:p w14:paraId="639231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704" w:type="dxa"/>
          </w:tcPr>
          <w:p w14:paraId="667A10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089" w:type="dxa"/>
          </w:tcPr>
          <w:p w14:paraId="195AE6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2321" w:type="dxa"/>
          </w:tcPr>
          <w:p w14:paraId="4535C0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使用科室</w:t>
            </w:r>
          </w:p>
        </w:tc>
      </w:tr>
      <w:tr w14:paraId="4D02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1" w:type="dxa"/>
          </w:tcPr>
          <w:p w14:paraId="0368F0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87" w:type="dxa"/>
          </w:tcPr>
          <w:p w14:paraId="6C7AAE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光子治疗仪</w:t>
            </w:r>
          </w:p>
        </w:tc>
        <w:tc>
          <w:tcPr>
            <w:tcW w:w="1704" w:type="dxa"/>
          </w:tcPr>
          <w:p w14:paraId="041E4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1089" w:type="dxa"/>
          </w:tcPr>
          <w:p w14:paraId="7D3F3D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21" w:type="dxa"/>
          </w:tcPr>
          <w:p w14:paraId="77B55F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骨科</w:t>
            </w:r>
          </w:p>
        </w:tc>
      </w:tr>
      <w:tr w14:paraId="42BB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1" w:type="dxa"/>
          </w:tcPr>
          <w:p w14:paraId="0A3E05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87" w:type="dxa"/>
          </w:tcPr>
          <w:p w14:paraId="64811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肢体气压治疗仪</w:t>
            </w:r>
          </w:p>
        </w:tc>
        <w:tc>
          <w:tcPr>
            <w:tcW w:w="1704" w:type="dxa"/>
            <w:shd w:val="clear"/>
            <w:vAlign w:val="top"/>
          </w:tcPr>
          <w:p w14:paraId="262C3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 w:rightChars="0"/>
              <w:jc w:val="both"/>
              <w:outlineLvl w:val="0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1089" w:type="dxa"/>
            <w:shd w:val="clear"/>
            <w:vAlign w:val="top"/>
          </w:tcPr>
          <w:p w14:paraId="7ABEF4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 w:rightChars="0"/>
              <w:jc w:val="both"/>
              <w:outlineLvl w:val="0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21" w:type="dxa"/>
            <w:shd w:val="clear"/>
            <w:vAlign w:val="top"/>
          </w:tcPr>
          <w:p w14:paraId="7D615A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 w:rightChars="0"/>
              <w:jc w:val="both"/>
              <w:outlineLvl w:val="0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骨科</w:t>
            </w:r>
          </w:p>
        </w:tc>
      </w:tr>
      <w:tr w14:paraId="0F6C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1" w:type="dxa"/>
          </w:tcPr>
          <w:p w14:paraId="5AAD8F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87" w:type="dxa"/>
          </w:tcPr>
          <w:p w14:paraId="2D0279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电动止血仪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7D1A87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 w:rightChars="0"/>
              <w:jc w:val="both"/>
              <w:outlineLvl w:val="0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1089" w:type="dxa"/>
            <w:shd w:val="clear" w:color="auto" w:fill="auto"/>
            <w:vAlign w:val="top"/>
          </w:tcPr>
          <w:p w14:paraId="3B0021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 w:rightChars="0"/>
              <w:jc w:val="both"/>
              <w:outlineLvl w:val="0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21" w:type="dxa"/>
          </w:tcPr>
          <w:p w14:paraId="5C4184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手术室</w:t>
            </w:r>
          </w:p>
        </w:tc>
      </w:tr>
      <w:tr w14:paraId="437B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1" w:type="dxa"/>
          </w:tcPr>
          <w:p w14:paraId="7C1639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87" w:type="dxa"/>
          </w:tcPr>
          <w:p w14:paraId="12F7B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彩色超声诊断系统（肌骨超声机器）</w:t>
            </w:r>
          </w:p>
        </w:tc>
        <w:tc>
          <w:tcPr>
            <w:tcW w:w="1704" w:type="dxa"/>
          </w:tcPr>
          <w:p w14:paraId="12A6DB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1089" w:type="dxa"/>
          </w:tcPr>
          <w:p w14:paraId="47F7AF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21" w:type="dxa"/>
          </w:tcPr>
          <w:p w14:paraId="42A6AB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针灸推拿科</w:t>
            </w:r>
          </w:p>
        </w:tc>
      </w:tr>
    </w:tbl>
    <w:p w14:paraId="02641C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both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6F7F9"/>
          <w:lang w:val="en-US" w:eastAsia="zh-CN" w:bidi="ar"/>
        </w:rPr>
      </w:pPr>
    </w:p>
    <w:p w14:paraId="1ECC0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二、合格供应商的资格条件</w:t>
      </w:r>
    </w:p>
    <w:p w14:paraId="6F37EB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（一）供应商应具有良好的商业信誉和财务状况，能够独立承担民事责任能力。</w:t>
      </w:r>
    </w:p>
    <w:p w14:paraId="79DAF2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（二）供应商报名时须提供不限于以下要求电子材料（复印件必须加盖单位公章）。资料内容：</w:t>
      </w:r>
    </w:p>
    <w:p w14:paraId="045B9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推荐软件的品牌型号、配置、模块功能技术参数以及彩页资料等。</w:t>
      </w:r>
    </w:p>
    <w:p w14:paraId="35B17C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资质证件</w:t>
      </w:r>
    </w:p>
    <w:p w14:paraId="56B115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）供应商营业执照；</w:t>
      </w:r>
    </w:p>
    <w:p w14:paraId="3C4987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）供应商资信证明或信用证明（信用中国网站截图）；</w:t>
      </w:r>
    </w:p>
    <w:p w14:paraId="452DFA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）供应商法人身份证复印件；</w:t>
      </w:r>
    </w:p>
    <w:p w14:paraId="15F79B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）供应商销售代表的授权书和身份证复印件；</w:t>
      </w:r>
    </w:p>
    <w:p w14:paraId="63701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）供应商给销售代表缴纳的社保证明；</w:t>
      </w:r>
    </w:p>
    <w:p w14:paraId="3249A9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）供应商的医疗器械经营许可证或备案凭证；</w:t>
      </w:r>
    </w:p>
    <w:p w14:paraId="7F8E75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）生产企业对供应商的销售授权书</w:t>
      </w:r>
    </w:p>
    <w:p w14:paraId="73369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三、报名时间和地点</w:t>
      </w:r>
    </w:p>
    <w:p w14:paraId="10D802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        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日8:00至202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月1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日17:00，</w:t>
      </w:r>
    </w:p>
    <w:p w14:paraId="44198C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四、具体洽谈时间和地点另行通知</w:t>
      </w:r>
    </w:p>
    <w:p w14:paraId="53A747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五、投档地点及联系方式</w:t>
      </w:r>
    </w:p>
    <w:p w14:paraId="5DFADF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        地点：重庆市涪陵区荔圃路1号。</w:t>
      </w:r>
    </w:p>
    <w:p w14:paraId="506138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        联系人：徐宇18523648577</w:t>
      </w:r>
    </w:p>
    <w:p w14:paraId="40D946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Calibri" w:hAnsi="Calibri" w:eastAsia="微软雅黑" w:cs="Calibri"/>
          <w:i w:val="0"/>
          <w:iCs w:val="0"/>
          <w:caps w:val="0"/>
          <w:color w:val="767676"/>
          <w:spacing w:val="0"/>
          <w:sz w:val="21"/>
          <w:szCs w:val="21"/>
          <w:shd w:val="clear" w:fill="F6F7F9"/>
        </w:rPr>
        <w:t> </w:t>
      </w:r>
    </w:p>
    <w:p w14:paraId="63FA54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</w:t>
      </w:r>
    </w:p>
    <w:p w14:paraId="298B67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</w:t>
      </w:r>
    </w:p>
    <w:p w14:paraId="7B12E5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                            重庆郭昌毕中医骨伤医院</w:t>
      </w:r>
    </w:p>
    <w:p w14:paraId="57C746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                               2025年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12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日</w:t>
      </w:r>
    </w:p>
    <w:p w14:paraId="7BAE04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363E0"/>
    <w:rsid w:val="063363E0"/>
    <w:rsid w:val="5C0A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538</Characters>
  <Lines>0</Lines>
  <Paragraphs>0</Paragraphs>
  <TotalTime>6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2026-03-10T00:20:00Z</dcterms:created>
  <dc:creator>Administrator</dc:creator>
  <cp:lastModifiedBy>Administrator</cp:lastModifiedBy>
  <dcterms:modified xsi:type="dcterms:W3CDTF">2026-03-12T08:12:01Z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4FB38B20805A461BB834FADC76F3545C_11</vt:lpwstr>
  </property>
  <property fmtid="{D5CDD505-2E9C-101B-9397-08002B2CF9AE}" pid="4" name="KSOTemplateDocerSaveRecord">
    <vt:lpwstr>eyJoZGlkIjoiNjliMWY0YmIyOTVmZmEwZDA1OTFmNTlmZjY4NmI5YTcifQ==</vt:lpwstr>
  </property>
</Properties>
</file>